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1F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0F6071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97ACF5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482408">
        <w:rPr>
          <w:b w:val="0"/>
          <w:sz w:val="24"/>
          <w:szCs w:val="24"/>
        </w:rPr>
        <w:t>0</w:t>
      </w:r>
      <w:r w:rsidR="0047190E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482408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0770986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A11B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593FE9E" w14:textId="442996BB" w:rsidR="00CE4839" w:rsidRPr="00962826" w:rsidRDefault="0048240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274504">
        <w:rPr>
          <w:b w:val="0"/>
          <w:sz w:val="24"/>
          <w:szCs w:val="24"/>
        </w:rPr>
        <w:t>.</w:t>
      </w:r>
      <w:r w:rsidR="0047190E">
        <w:rPr>
          <w:b w:val="0"/>
          <w:sz w:val="24"/>
          <w:szCs w:val="24"/>
        </w:rPr>
        <w:t>О</w:t>
      </w:r>
      <w:r w:rsidR="00274504">
        <w:rPr>
          <w:b w:val="0"/>
          <w:sz w:val="24"/>
          <w:szCs w:val="24"/>
        </w:rPr>
        <w:t>.</w:t>
      </w:r>
      <w:r w:rsidR="0047190E">
        <w:rPr>
          <w:b w:val="0"/>
          <w:sz w:val="24"/>
          <w:szCs w:val="24"/>
        </w:rPr>
        <w:t>А</w:t>
      </w:r>
      <w:r w:rsidR="00274504">
        <w:rPr>
          <w:b w:val="0"/>
          <w:sz w:val="24"/>
          <w:szCs w:val="24"/>
        </w:rPr>
        <w:t>.</w:t>
      </w:r>
    </w:p>
    <w:p w14:paraId="199B9A4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17AC6C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5E28751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121DBE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AFE610C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BDDD650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022D5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78738371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28671BA" w14:textId="14DEFBFE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482408">
        <w:rPr>
          <w:color w:val="auto"/>
        </w:rPr>
        <w:t>заявителя К</w:t>
      </w:r>
      <w:r w:rsidR="006E7ED4">
        <w:rPr>
          <w:color w:val="auto"/>
        </w:rPr>
        <w:t>.</w:t>
      </w:r>
      <w:r w:rsidR="00482408">
        <w:rPr>
          <w:color w:val="auto"/>
        </w:rPr>
        <w:t>А.Т.,</w:t>
      </w:r>
    </w:p>
    <w:p w14:paraId="7AC5A0CB" w14:textId="0EEC744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022D5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022D5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022D59" w:rsidRPr="0090713C">
        <w:rPr>
          <w:sz w:val="24"/>
        </w:rPr>
        <w:t>видео</w:t>
      </w:r>
      <w:r w:rsidR="00022D59">
        <w:rPr>
          <w:sz w:val="24"/>
        </w:rPr>
        <w:t>к</w:t>
      </w:r>
      <w:r w:rsidR="00022D59" w:rsidRPr="0090713C">
        <w:rPr>
          <w:sz w:val="24"/>
        </w:rPr>
        <w:t>онференцс</w:t>
      </w:r>
      <w:r w:rsidR="00022D59">
        <w:rPr>
          <w:sz w:val="24"/>
        </w:rPr>
        <w:t>в</w:t>
      </w:r>
      <w:r w:rsidR="00022D59" w:rsidRPr="0090713C">
        <w:rPr>
          <w:sz w:val="24"/>
        </w:rPr>
        <w:t>язи</w:t>
      </w:r>
      <w:r w:rsidR="00022D5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22D59">
        <w:rPr>
          <w:sz w:val="24"/>
        </w:rPr>
        <w:t xml:space="preserve"> </w:t>
      </w:r>
      <w:r w:rsidR="00CF1737">
        <w:rPr>
          <w:sz w:val="24"/>
        </w:rPr>
        <w:t>2</w:t>
      </w:r>
      <w:r w:rsidR="00482408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482408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</w:t>
      </w:r>
      <w:r w:rsidR="00482408">
        <w:rPr>
          <w:sz w:val="24"/>
          <w:szCs w:val="24"/>
        </w:rPr>
        <w:t>ей К</w:t>
      </w:r>
      <w:r w:rsidR="00274504">
        <w:rPr>
          <w:sz w:val="24"/>
          <w:szCs w:val="24"/>
        </w:rPr>
        <w:t>.</w:t>
      </w:r>
      <w:r w:rsidR="00482408">
        <w:rPr>
          <w:sz w:val="24"/>
          <w:szCs w:val="24"/>
        </w:rPr>
        <w:t>А.Т., Л</w:t>
      </w:r>
      <w:r w:rsidR="00274504">
        <w:rPr>
          <w:sz w:val="24"/>
          <w:szCs w:val="24"/>
        </w:rPr>
        <w:t>.</w:t>
      </w:r>
      <w:r w:rsidR="00482408">
        <w:rPr>
          <w:sz w:val="24"/>
          <w:szCs w:val="24"/>
        </w:rPr>
        <w:t>С.М.</w:t>
      </w:r>
      <w:r w:rsidR="00022D59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482408">
        <w:rPr>
          <w:sz w:val="24"/>
          <w:szCs w:val="24"/>
        </w:rPr>
        <w:t>А</w:t>
      </w:r>
      <w:r w:rsidR="00274504">
        <w:rPr>
          <w:sz w:val="24"/>
          <w:szCs w:val="24"/>
        </w:rPr>
        <w:t>.</w:t>
      </w:r>
      <w:r w:rsidR="0047190E">
        <w:rPr>
          <w:sz w:val="24"/>
          <w:szCs w:val="24"/>
        </w:rPr>
        <w:t>О.А.</w:t>
      </w:r>
      <w:r w:rsidRPr="00EC6ED3">
        <w:rPr>
          <w:sz w:val="24"/>
        </w:rPr>
        <w:t>,</w:t>
      </w:r>
    </w:p>
    <w:p w14:paraId="0AB67CB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5DC4C4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F67360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5909C82" w14:textId="19AD6782" w:rsidR="0047190E" w:rsidRDefault="003070CE" w:rsidP="00240995">
      <w:pPr>
        <w:jc w:val="both"/>
      </w:pPr>
      <w:r>
        <w:tab/>
      </w:r>
      <w:r w:rsidR="00CF1737">
        <w:t>2</w:t>
      </w:r>
      <w:r w:rsidR="00482408">
        <w:t>2</w:t>
      </w:r>
      <w:r>
        <w:t>.</w:t>
      </w:r>
      <w:r w:rsidR="007B20F8">
        <w:t>0</w:t>
      </w:r>
      <w:r w:rsidR="00482408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482408">
        <w:t>К</w:t>
      </w:r>
      <w:r w:rsidR="00274504">
        <w:t>.</w:t>
      </w:r>
      <w:r w:rsidR="00482408">
        <w:t>А.Т. и Л</w:t>
      </w:r>
      <w:r w:rsidR="00274504">
        <w:t>.</w:t>
      </w:r>
      <w:r w:rsidR="00482408">
        <w:t>С.М.</w:t>
      </w:r>
      <w:r w:rsidR="00022D59">
        <w:t xml:space="preserve"> </w:t>
      </w:r>
      <w:r w:rsidR="00887E25">
        <w:t xml:space="preserve">в отношении адвоката </w:t>
      </w:r>
      <w:r w:rsidR="00482408">
        <w:t>А</w:t>
      </w:r>
      <w:r w:rsidR="00274504">
        <w:t>.</w:t>
      </w:r>
      <w:r w:rsidR="0047190E">
        <w:t>О.А.</w:t>
      </w:r>
      <w:r w:rsidR="00DF5166">
        <w:t>,</w:t>
      </w:r>
      <w:r w:rsidR="00887E25">
        <w:t xml:space="preserve"> в которой сообщается, что </w:t>
      </w:r>
      <w:r w:rsidR="00482408">
        <w:t>19.11.2019 г. заявители заключили соглашение № 34 с Адвокатским бюро «А</w:t>
      </w:r>
      <w:r w:rsidR="00274504">
        <w:t>.</w:t>
      </w:r>
      <w:r w:rsidR="00482408">
        <w:t xml:space="preserve"> и компания» в лице управляющего партнёра адвоката А</w:t>
      </w:r>
      <w:r w:rsidR="00274504">
        <w:t>.</w:t>
      </w:r>
      <w:r w:rsidR="00482408">
        <w:t>А.Ю. по условиям которого адвокаты приняли на себя обязательства по консультированию, составлению искового заявления об исправлении реестровой ошибки, представления интересов в суде первой инстанции, получению решения суда, исправлению описок в правоустанавливающих документах.</w:t>
      </w:r>
    </w:p>
    <w:p w14:paraId="47D10BA1" w14:textId="739C0176" w:rsidR="0047190E" w:rsidRDefault="0047190E" w:rsidP="00240995">
      <w:pPr>
        <w:jc w:val="both"/>
      </w:pPr>
      <w:r>
        <w:tab/>
        <w:t>В конце 2020 г. после получения з</w:t>
      </w:r>
      <w:r w:rsidR="00022D59">
        <w:t>аключения кадастрового инженера</w:t>
      </w:r>
      <w:r>
        <w:t xml:space="preserve"> адвокат подготовила проект искового заявления и направила его заявителям. В проекте были незаполненные строчки. После направления в суд искового заявления адвокат сообщила К</w:t>
      </w:r>
      <w:r w:rsidR="00274504">
        <w:t>.</w:t>
      </w:r>
      <w:r>
        <w:t>А.Т., что судебное заседание состоится 25.02.2021 г., но</w:t>
      </w:r>
      <w:r w:rsidR="00022D59">
        <w:t xml:space="preserve"> </w:t>
      </w:r>
      <w:r w:rsidR="001A3961">
        <w:t>Л</w:t>
      </w:r>
      <w:r w:rsidR="00274504">
        <w:t>.</w:t>
      </w:r>
      <w:r w:rsidR="001A3961">
        <w:t xml:space="preserve">С.М. об этой дате адвокатом уведомлен не был. </w:t>
      </w:r>
    </w:p>
    <w:p w14:paraId="39B8089D" w14:textId="6978DD0E" w:rsidR="001A3961" w:rsidRDefault="001A3961" w:rsidP="00240995">
      <w:pPr>
        <w:jc w:val="both"/>
      </w:pPr>
      <w:r>
        <w:tab/>
        <w:t xml:space="preserve">11.02.2021 г. заявители встретились с адвокатом для обсуждения условий мирового соглашения. </w:t>
      </w:r>
      <w:r>
        <w:rPr>
          <w:bCs/>
          <w:szCs w:val="24"/>
        </w:rPr>
        <w:t>Адвокат А</w:t>
      </w:r>
      <w:r w:rsidR="00274504">
        <w:rPr>
          <w:bCs/>
          <w:szCs w:val="24"/>
        </w:rPr>
        <w:t>.</w:t>
      </w:r>
      <w:r>
        <w:rPr>
          <w:bCs/>
          <w:szCs w:val="24"/>
        </w:rPr>
        <w:t xml:space="preserve">О.А. с трудом ориентировалась в вопросе заявителей, начала пространный рассказ о том, что ответчик «будет разводить их на деньги», так и не сформулировала условия мирового соглашения. 19.02.2021 г. </w:t>
      </w:r>
      <w:r w:rsidR="00022D59">
        <w:rPr>
          <w:bCs/>
          <w:szCs w:val="24"/>
        </w:rPr>
        <w:t>з</w:t>
      </w:r>
      <w:r>
        <w:rPr>
          <w:bCs/>
          <w:szCs w:val="24"/>
        </w:rPr>
        <w:t>аявители встретились с ответчиком и его представителем и после переговоров с ним пришли к мнению о профнепригодности адвоката. Заявители потребовали представить исковое заявление, но адвокат так его и не прислала. 18.02.2021 г. заявителям было представлено исковое заявление, в которое без их ведома была включена Администрация О</w:t>
      </w:r>
      <w:r w:rsidR="00274504">
        <w:rPr>
          <w:bCs/>
          <w:szCs w:val="24"/>
        </w:rPr>
        <w:t>.</w:t>
      </w:r>
      <w:r>
        <w:rPr>
          <w:bCs/>
          <w:szCs w:val="24"/>
        </w:rPr>
        <w:t xml:space="preserve"> городского округа.</w:t>
      </w:r>
    </w:p>
    <w:p w14:paraId="642F42CE" w14:textId="77777777" w:rsidR="007A59E2" w:rsidRDefault="007A59E2" w:rsidP="00240995">
      <w:pPr>
        <w:jc w:val="both"/>
      </w:pPr>
      <w:r>
        <w:tab/>
        <w:t>К жалобе заявителями приложены копии следующих документов:</w:t>
      </w:r>
    </w:p>
    <w:p w14:paraId="0422B587" w14:textId="77777777" w:rsidR="007A59E2" w:rsidRDefault="007A59E2" w:rsidP="00240995">
      <w:pPr>
        <w:jc w:val="both"/>
      </w:pPr>
      <w:r>
        <w:t xml:space="preserve">- соглашения об оказании юридической помощи № 34 от 19.11.2019 г. </w:t>
      </w:r>
    </w:p>
    <w:p w14:paraId="429AA39B" w14:textId="6C9C61E2" w:rsidR="007A59E2" w:rsidRDefault="007A59E2" w:rsidP="00240995">
      <w:pPr>
        <w:jc w:val="both"/>
      </w:pPr>
      <w:r>
        <w:t>- квитанции перевода «Сбербанк-онлайн» «О</w:t>
      </w:r>
      <w:r w:rsidR="00274504">
        <w:t>.</w:t>
      </w:r>
      <w:r>
        <w:t>А</w:t>
      </w:r>
      <w:r w:rsidR="00274504">
        <w:t>.</w:t>
      </w:r>
      <w:r>
        <w:t>А.» от 28.01.2021 г. на сумму 5 000 рублей;</w:t>
      </w:r>
    </w:p>
    <w:p w14:paraId="4183478D" w14:textId="77777777" w:rsidR="007A59E2" w:rsidRDefault="007A59E2" w:rsidP="00240995">
      <w:pPr>
        <w:jc w:val="both"/>
      </w:pPr>
      <w:r>
        <w:t>- квитанции к приходному кассовому ордеру № 37 от 19.11.2019 г. на сумму 30 000 рублей;</w:t>
      </w:r>
    </w:p>
    <w:p w14:paraId="645CC8AF" w14:textId="77777777" w:rsidR="007A59E2" w:rsidRDefault="007A59E2" w:rsidP="00240995">
      <w:pPr>
        <w:jc w:val="both"/>
      </w:pPr>
      <w:r>
        <w:t>- искового заявления о признании результатов межевания недействительными;</w:t>
      </w:r>
    </w:p>
    <w:p w14:paraId="568BC0F5" w14:textId="77777777" w:rsidR="007A59E2" w:rsidRDefault="007A59E2" w:rsidP="00240995">
      <w:pPr>
        <w:jc w:val="both"/>
      </w:pPr>
      <w:r>
        <w:t>- акта сдачи-приёмки работ по соглашению № 34 от 19.11.2019 г.;</w:t>
      </w:r>
    </w:p>
    <w:p w14:paraId="4A76599C" w14:textId="77777777" w:rsidR="007A59E2" w:rsidRDefault="007A59E2" w:rsidP="00240995">
      <w:pPr>
        <w:jc w:val="both"/>
      </w:pPr>
      <w:r>
        <w:t>- уведомления о расторжении соглашения</w:t>
      </w:r>
      <w:r w:rsidR="00643D74">
        <w:t>.</w:t>
      </w:r>
    </w:p>
    <w:p w14:paraId="39589103" w14:textId="04CC86E3" w:rsidR="00643D74" w:rsidRDefault="00643D74" w:rsidP="00643D74">
      <w:pPr>
        <w:ind w:firstLine="708"/>
        <w:jc w:val="both"/>
      </w:pPr>
      <w:r>
        <w:lastRenderedPageBreak/>
        <w:t>Заявитель Л</w:t>
      </w:r>
      <w:r w:rsidR="00274504">
        <w:t>.</w:t>
      </w:r>
      <w:r>
        <w:t>С.М. в заседание Комиссии не я</w:t>
      </w:r>
      <w:r w:rsidR="00022D59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022D59">
        <w:t>разом. Поэтому, на основании п.3 ст.</w:t>
      </w:r>
      <w:r>
        <w:t xml:space="preserve">23 </w:t>
      </w:r>
      <w:r w:rsidR="00CE5FBE">
        <w:t xml:space="preserve">Кодекса профессиональной этики адвоката (далее – </w:t>
      </w:r>
      <w:r>
        <w:t>КПЭА</w:t>
      </w:r>
      <w:r w:rsidR="00CE5FBE">
        <w:t>)</w:t>
      </w:r>
      <w:r>
        <w:t>, Комиссией принято решение о рассмотрении дисциплинарного производства в его отсутствие.</w:t>
      </w:r>
    </w:p>
    <w:p w14:paraId="15BFE3AE" w14:textId="7FFD1596" w:rsidR="00643D74" w:rsidRDefault="00643D74" w:rsidP="00643D74">
      <w:pPr>
        <w:ind w:firstLine="708"/>
        <w:jc w:val="both"/>
      </w:pPr>
      <w:r>
        <w:t>В заседании Комиссии заявитель К</w:t>
      </w:r>
      <w:r w:rsidR="00274504">
        <w:t>.</w:t>
      </w:r>
      <w:r>
        <w:t>А.Т. поддержала доводы жалобы, на вопросы членов Комиссии пояснила, что основная претензия к адвокату заключается в том, что он по-хамски разговаривал с доверителями, сообщил, что адвокат А</w:t>
      </w:r>
      <w:r w:rsidR="00274504">
        <w:t>.</w:t>
      </w:r>
      <w:r>
        <w:t>О.А. не будет с ними работать, но доказательства такого поведения адвоката у заявителя отсутствуют.</w:t>
      </w:r>
    </w:p>
    <w:p w14:paraId="7D8E378A" w14:textId="77777777" w:rsidR="00E10D04" w:rsidRDefault="00E10D04" w:rsidP="00E10D04">
      <w:pPr>
        <w:ind w:firstLine="708"/>
        <w:jc w:val="both"/>
      </w:pPr>
      <w:r>
        <w:t>Адвокат в заседание Комиссии не явилась (ссылка на до</w:t>
      </w:r>
      <w:r w:rsidR="00022D59">
        <w:t>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</w:t>
      </w:r>
      <w:r w:rsidR="00022D59">
        <w:t>разом. Поэтому, на основании п.3 ст.</w:t>
      </w:r>
      <w:r>
        <w:t>23 КПЭА, Комиссией принято решение о рассмотрении дисциплинарного производства в её отсутствие.</w:t>
      </w:r>
    </w:p>
    <w:p w14:paraId="53F5A537" w14:textId="77777777" w:rsidR="00E10D04" w:rsidRDefault="00E10D04" w:rsidP="00643D74">
      <w:pPr>
        <w:ind w:firstLine="708"/>
        <w:jc w:val="both"/>
      </w:pPr>
      <w:r>
        <w:t>Рассмотрев доводы жалобы, заслушав заявителя и оценив представленные документы, Комиссия приходит к следующим выводам.</w:t>
      </w:r>
    </w:p>
    <w:p w14:paraId="11D00108" w14:textId="0D865CE7" w:rsidR="00E10D04" w:rsidRDefault="00E10D04" w:rsidP="00643D74">
      <w:pPr>
        <w:ind w:firstLine="708"/>
        <w:jc w:val="both"/>
      </w:pPr>
      <w:r>
        <w:t>Прежде всего, Комиссия считает необходимым учитывать объяснения, которые были представлены адвокатом А</w:t>
      </w:r>
      <w:r w:rsidR="00274504">
        <w:t>.</w:t>
      </w:r>
      <w:r>
        <w:t>А.Ю. (вторым адвокатом НП АБ «А</w:t>
      </w:r>
      <w:r w:rsidR="00274504">
        <w:t>.</w:t>
      </w:r>
      <w:r>
        <w:t xml:space="preserve"> и компания») по дисциплинарному производству № 02-05/21.</w:t>
      </w:r>
    </w:p>
    <w:p w14:paraId="73C43F68" w14:textId="5A5B0B69" w:rsidR="00643D74" w:rsidRDefault="00E10D04" w:rsidP="00E10D04">
      <w:pPr>
        <w:ind w:firstLine="708"/>
        <w:jc w:val="both"/>
      </w:pPr>
      <w:r>
        <w:t xml:space="preserve">Адвокат поясняет, что </w:t>
      </w:r>
      <w:r w:rsidR="00643D74">
        <w:t>по соглашению № 34 от 19.11.2019 г. в кассу АБ «А</w:t>
      </w:r>
      <w:r w:rsidR="00274504">
        <w:t>.</w:t>
      </w:r>
      <w:r w:rsidR="00643D74">
        <w:t xml:space="preserve"> и компания» были внесены денежные средства в размере 35 000 рублей. Поручение заявителей исполняла адвокат А</w:t>
      </w:r>
      <w:r w:rsidR="00274504">
        <w:t>.</w:t>
      </w:r>
      <w:r w:rsidR="00643D74">
        <w:t>О.А. Все действия по исполнению поручения, включая содержание искового заявления</w:t>
      </w:r>
      <w:r w:rsidR="00022D59">
        <w:t>,</w:t>
      </w:r>
      <w:r w:rsidR="00643D74">
        <w:t xml:space="preserve"> были соглас</w:t>
      </w:r>
      <w:r w:rsidR="00022D59">
        <w:t xml:space="preserve">ованы с заявителями. Соглашение, </w:t>
      </w:r>
      <w:r w:rsidR="00643D74">
        <w:t>действительно</w:t>
      </w:r>
      <w:r w:rsidR="00022D59">
        <w:t>,</w:t>
      </w:r>
      <w:r w:rsidR="00643D74">
        <w:t xml:space="preserve"> было расторгнуто адвокатом досрочно, поскольку у А</w:t>
      </w:r>
      <w:r w:rsidR="00274504">
        <w:t>.</w:t>
      </w:r>
      <w:r w:rsidR="00643D74">
        <w:t>О.А. было диагностировано тяжёлое заболевание и ей предстояло длительное лечение, а сам адвокат занят уходом за больной матерью. После расторжения соглашения был составлен акт сдачи-приёмки работ, 10 000 рублей в качестве неотработанного вознаграждения были возвращены заявителям.</w:t>
      </w:r>
    </w:p>
    <w:p w14:paraId="4AC17F21" w14:textId="385D1C60" w:rsidR="00CE5FBE" w:rsidRDefault="00CE5FBE" w:rsidP="00643D74">
      <w:pPr>
        <w:ind w:firstLine="708"/>
        <w:jc w:val="both"/>
      </w:pPr>
      <w:r>
        <w:t>К письменным объяснениям адвоката приложены копии медицинских документов в отношении адвокатов А</w:t>
      </w:r>
      <w:r w:rsidR="00274504">
        <w:t>.</w:t>
      </w:r>
      <w:r>
        <w:t>О.А. и А</w:t>
      </w:r>
      <w:r w:rsidR="00274504">
        <w:t>.</w:t>
      </w:r>
      <w:r>
        <w:t>А.Ю.</w:t>
      </w:r>
    </w:p>
    <w:p w14:paraId="7C36E2B0" w14:textId="6DE3B241" w:rsidR="00CE5FBE" w:rsidRDefault="00E10D04" w:rsidP="00E10D04">
      <w:pPr>
        <w:ind w:firstLine="708"/>
        <w:jc w:val="both"/>
      </w:pPr>
      <w:r>
        <w:t xml:space="preserve">Таким образом, </w:t>
      </w:r>
      <w:r w:rsidR="00CE5FBE">
        <w:t>19.11.2019 г. между заявителями и адвокатами НП АБ «А</w:t>
      </w:r>
      <w:r w:rsidR="00274504">
        <w:t>.</w:t>
      </w:r>
      <w:r w:rsidR="00CE5FBE">
        <w:t xml:space="preserve"> и компания», в лице управляющего партнёра А</w:t>
      </w:r>
      <w:r w:rsidR="00274504">
        <w:t>.</w:t>
      </w:r>
      <w:r w:rsidR="00CE5FBE">
        <w:t>А.Ю., было заключено соглашение № 34, предметом которого является консультирование, составление искового заявления об исправлении реестровой ошибки, представление интересов заявителей в суде первой инстанции, получению решения суда, исправлению описок в правоустанавливающих документах.</w:t>
      </w:r>
    </w:p>
    <w:p w14:paraId="60A361A3" w14:textId="77777777" w:rsidR="00CE5FBE" w:rsidRDefault="00CE5FBE" w:rsidP="00CE5FBE">
      <w:pPr>
        <w:ind w:firstLine="708"/>
        <w:jc w:val="both"/>
      </w:pPr>
      <w:r>
        <w:t xml:space="preserve">Размер вознаграждения адвокатов определён сторонами в сумме 60 000 рублей, из которых 30 000 выплачиваются при заключении соглашения и 30 000 после принятия решения судом первой инстанции. Заявители выплатили вознаграждение в размере 35 000 рулей, что подтверждается адвокатом. </w:t>
      </w:r>
    </w:p>
    <w:p w14:paraId="76E59309" w14:textId="77777777" w:rsidR="00A91553" w:rsidRDefault="00022D59" w:rsidP="00A91553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A91553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A91553" w:rsidRPr="00543EEA">
        <w:rPr>
          <w:szCs w:val="24"/>
        </w:rPr>
        <w:t>8 К</w:t>
      </w:r>
      <w:r w:rsidR="00A91553">
        <w:rPr>
          <w:szCs w:val="24"/>
        </w:rPr>
        <w:t>ПЭА</w:t>
      </w:r>
      <w:r w:rsidR="00A91553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046C4E4" w14:textId="77777777" w:rsidR="00A91553" w:rsidRDefault="00A91553" w:rsidP="00A9155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022D59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022D59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 xml:space="preserve">7 ФЗ «Об адвокатской деятельности и </w:t>
      </w:r>
      <w:r w:rsidRPr="00331526">
        <w:rPr>
          <w:szCs w:val="24"/>
        </w:rPr>
        <w:lastRenderedPageBreak/>
        <w:t>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5FC4C27" w14:textId="77777777" w:rsidR="00E10D04" w:rsidRDefault="00E10D04" w:rsidP="00E10D04">
      <w:pPr>
        <w:ind w:firstLine="720"/>
        <w:jc w:val="both"/>
        <w:rPr>
          <w:szCs w:val="24"/>
        </w:rPr>
      </w:pPr>
      <w:r>
        <w:rPr>
          <w:szCs w:val="24"/>
        </w:rPr>
        <w:t>Являясь независимым профессиональным советником по правовым вопросам (абз</w:t>
      </w:r>
      <w:r w:rsidR="00022D59">
        <w:rPr>
          <w:szCs w:val="24"/>
        </w:rPr>
        <w:t>.1 п.1 ст.</w:t>
      </w:r>
      <w:r>
        <w:rPr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022D59">
        <w:rPr>
          <w:szCs w:val="24"/>
        </w:rPr>
        <w:t>п.п.1 п.1 ст.</w:t>
      </w:r>
      <w:r w:rsidRPr="00543EEA">
        <w:rPr>
          <w:szCs w:val="24"/>
        </w:rPr>
        <w:t>7 ФЗ «Об адвокатской деят</w:t>
      </w:r>
      <w:r w:rsidR="00022D59"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0B02282C" w14:textId="7EE1FA62" w:rsidR="00E10D04" w:rsidRDefault="00E10D04" w:rsidP="00E10D04">
      <w:pPr>
        <w:ind w:firstLine="708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  <w:r w:rsidR="00C92186">
        <w:rPr>
          <w:szCs w:val="24"/>
        </w:rPr>
        <w:t xml:space="preserve"> Таких ошибок в действиях адвоката А</w:t>
      </w:r>
      <w:r w:rsidR="00274504">
        <w:rPr>
          <w:szCs w:val="24"/>
        </w:rPr>
        <w:t>.</w:t>
      </w:r>
      <w:r w:rsidR="00C92186">
        <w:rPr>
          <w:szCs w:val="24"/>
        </w:rPr>
        <w:t xml:space="preserve">О.А. не установлено. </w:t>
      </w:r>
    </w:p>
    <w:p w14:paraId="6CCBD5B5" w14:textId="0834100B" w:rsidR="00C92186" w:rsidRDefault="00C92186" w:rsidP="00C92186">
      <w:pPr>
        <w:ind w:firstLine="708"/>
        <w:jc w:val="both"/>
      </w:pPr>
      <w:r>
        <w:t>Адвокат А</w:t>
      </w:r>
      <w:r w:rsidR="00274504">
        <w:t>.</w:t>
      </w:r>
      <w:r>
        <w:t>О.А. составила исковое заявление и направила его в суд, сообщила заявителям о дате судебного заседания.</w:t>
      </w:r>
      <w:r w:rsidR="00E13191">
        <w:t xml:space="preserve"> Копия искового заявления приложена заявителями к жалобе.</w:t>
      </w:r>
    </w:p>
    <w:p w14:paraId="62D263A8" w14:textId="5F560E7C" w:rsidR="00C92186" w:rsidRPr="00C92186" w:rsidRDefault="00C92186" w:rsidP="00C92186">
      <w:pPr>
        <w:ind w:firstLine="708"/>
        <w:jc w:val="both"/>
        <w:rPr>
          <w:szCs w:val="24"/>
        </w:rPr>
      </w:pPr>
      <w:r>
        <w:t>Поручение доверителей не было исполнено полностью.</w:t>
      </w:r>
      <w:r w:rsidR="00022D59">
        <w:t xml:space="preserve"> </w:t>
      </w:r>
      <w:r>
        <w:rPr>
          <w:szCs w:val="24"/>
        </w:rPr>
        <w:t>В распоряжени</w:t>
      </w:r>
      <w:r w:rsidR="00022D59">
        <w:rPr>
          <w:szCs w:val="24"/>
        </w:rPr>
        <w:t>е</w:t>
      </w:r>
      <w:r>
        <w:rPr>
          <w:szCs w:val="24"/>
        </w:rPr>
        <w:t xml:space="preserve"> Комиссии представлены документы адвоката А</w:t>
      </w:r>
      <w:r w:rsidR="00274504">
        <w:rPr>
          <w:szCs w:val="24"/>
        </w:rPr>
        <w:t>.</w:t>
      </w:r>
      <w:r>
        <w:rPr>
          <w:szCs w:val="24"/>
        </w:rPr>
        <w:t>О.А., подтверждающие объективную невозможность исполнения ею поручения заявителей по медицинским показателям.</w:t>
      </w:r>
    </w:p>
    <w:p w14:paraId="3C461B3E" w14:textId="77777777" w:rsidR="00C92186" w:rsidRDefault="00C92186" w:rsidP="00C92186">
      <w:pPr>
        <w:ind w:firstLine="708"/>
        <w:jc w:val="both"/>
      </w:pPr>
      <w:r>
        <w:t>После досрочного расторжения соглашения № 34 заявителям был представлен акт приёмки-сдачи работ, исчислено и возвращено неотработанное вознаграждение в размере 10 000 рублей.</w:t>
      </w:r>
    </w:p>
    <w:p w14:paraId="688FF2FC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</w:t>
      </w:r>
      <w:r w:rsidR="009507CC">
        <w:rPr>
          <w:rFonts w:eastAsia="Calibri"/>
        </w:rPr>
        <w:t>ями</w:t>
      </w:r>
      <w:r>
        <w:t>.</w:t>
      </w:r>
    </w:p>
    <w:p w14:paraId="7569A91A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022D59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</w:t>
      </w:r>
      <w:r w:rsidR="00022D59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71893870" w14:textId="77777777" w:rsidR="00EF189E" w:rsidRPr="00531D55" w:rsidRDefault="00EF189E" w:rsidP="00EF189E">
      <w:pPr>
        <w:rPr>
          <w:rFonts w:eastAsia="Calibri"/>
          <w:b/>
        </w:rPr>
      </w:pPr>
    </w:p>
    <w:p w14:paraId="38471367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19C033DB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7D921F70" w14:textId="58BBCEAE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9507CC">
        <w:rPr>
          <w:rFonts w:eastAsia="Calibri"/>
        </w:rPr>
        <w:t>А</w:t>
      </w:r>
      <w:r w:rsidR="00274504">
        <w:rPr>
          <w:rFonts w:eastAsia="Calibri"/>
        </w:rPr>
        <w:t>.</w:t>
      </w:r>
      <w:r w:rsidR="00C92186">
        <w:rPr>
          <w:rFonts w:eastAsia="Calibri"/>
        </w:rPr>
        <w:t>О</w:t>
      </w:r>
      <w:r w:rsidR="00274504">
        <w:rPr>
          <w:rFonts w:eastAsia="Calibri"/>
        </w:rPr>
        <w:t>.</w:t>
      </w:r>
      <w:r w:rsidR="00C92186">
        <w:rPr>
          <w:rFonts w:eastAsia="Calibri"/>
        </w:rPr>
        <w:t>А</w:t>
      </w:r>
      <w:r w:rsidR="00274504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 w:rsidR="00C92186">
        <w:rPr>
          <w:rFonts w:eastAsia="Calibri"/>
        </w:rPr>
        <w:t>ё</w:t>
      </w:r>
      <w:r w:rsidRPr="00531D55">
        <w:rPr>
          <w:rFonts w:eastAsia="Calibri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</w:t>
      </w:r>
      <w:r w:rsidR="009507CC">
        <w:rPr>
          <w:rFonts w:eastAsia="Calibri"/>
        </w:rPr>
        <w:t>ями К</w:t>
      </w:r>
      <w:r w:rsidR="00274504">
        <w:rPr>
          <w:rFonts w:eastAsia="Calibri"/>
        </w:rPr>
        <w:t>.</w:t>
      </w:r>
      <w:r w:rsidR="009507CC">
        <w:rPr>
          <w:rFonts w:eastAsia="Calibri"/>
        </w:rPr>
        <w:t>А.Т. и Л</w:t>
      </w:r>
      <w:r w:rsidR="00274504">
        <w:rPr>
          <w:rFonts w:eastAsia="Calibri"/>
        </w:rPr>
        <w:t>.</w:t>
      </w:r>
      <w:r w:rsidR="009507CC">
        <w:rPr>
          <w:rFonts w:eastAsia="Calibri"/>
        </w:rPr>
        <w:t>С.М.</w:t>
      </w:r>
    </w:p>
    <w:p w14:paraId="69CD0572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7956C6B2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1111842B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68080F81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1847B64F" w14:textId="77777777" w:rsidR="00EF189E" w:rsidRPr="00531D55" w:rsidRDefault="00EF189E" w:rsidP="00EF189E">
      <w:pPr>
        <w:ind w:firstLine="708"/>
        <w:jc w:val="both"/>
        <w:rPr>
          <w:color w:val="FF0000"/>
        </w:rPr>
      </w:pPr>
    </w:p>
    <w:p w14:paraId="1229C480" w14:textId="77777777" w:rsidR="00EF189E" w:rsidRDefault="00EF189E" w:rsidP="00A91553">
      <w:pPr>
        <w:ind w:firstLine="720"/>
        <w:jc w:val="both"/>
        <w:rPr>
          <w:szCs w:val="24"/>
        </w:rPr>
      </w:pPr>
    </w:p>
    <w:p w14:paraId="67642722" w14:textId="77777777" w:rsidR="00A91553" w:rsidRPr="00FB12F4" w:rsidRDefault="00A91553" w:rsidP="00240995">
      <w:pPr>
        <w:jc w:val="both"/>
        <w:rPr>
          <w:bCs/>
          <w:szCs w:val="24"/>
        </w:rPr>
      </w:pPr>
    </w:p>
    <w:p w14:paraId="083E2BE1" w14:textId="77777777" w:rsidR="00CF1737" w:rsidRDefault="00CF1737" w:rsidP="00AD0BD6">
      <w:pPr>
        <w:jc w:val="both"/>
      </w:pPr>
    </w:p>
    <w:p w14:paraId="54261920" w14:textId="77777777" w:rsidR="00CF1737" w:rsidRDefault="00CF1737" w:rsidP="00AD0BD6">
      <w:pPr>
        <w:jc w:val="both"/>
      </w:pPr>
    </w:p>
    <w:p w14:paraId="549EB7E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165B" w14:textId="77777777" w:rsidR="00BE35DC" w:rsidRDefault="00BE35DC">
      <w:r>
        <w:separator/>
      </w:r>
    </w:p>
  </w:endnote>
  <w:endnote w:type="continuationSeparator" w:id="0">
    <w:p w14:paraId="18EB3AC9" w14:textId="77777777" w:rsidR="00BE35DC" w:rsidRDefault="00BE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7D4C" w14:textId="77777777" w:rsidR="00BE35DC" w:rsidRDefault="00BE35DC">
      <w:r>
        <w:separator/>
      </w:r>
    </w:p>
  </w:footnote>
  <w:footnote w:type="continuationSeparator" w:id="0">
    <w:p w14:paraId="52E63108" w14:textId="77777777" w:rsidR="00BE35DC" w:rsidRDefault="00BE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09E" w14:textId="77777777" w:rsidR="0042711C" w:rsidRDefault="008030D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A11B2">
      <w:rPr>
        <w:noProof/>
      </w:rPr>
      <w:t>1</w:t>
    </w:r>
    <w:r>
      <w:rPr>
        <w:noProof/>
      </w:rPr>
      <w:fldChar w:fldCharType="end"/>
    </w:r>
  </w:p>
  <w:p w14:paraId="4F92E87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2D5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961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995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4504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7DF5"/>
    <w:rsid w:val="00463534"/>
    <w:rsid w:val="00465FE6"/>
    <w:rsid w:val="0047190E"/>
    <w:rsid w:val="00477763"/>
    <w:rsid w:val="00480CA9"/>
    <w:rsid w:val="00482408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3D74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E7ED4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4553"/>
    <w:rsid w:val="0078666E"/>
    <w:rsid w:val="00786CD0"/>
    <w:rsid w:val="0078795C"/>
    <w:rsid w:val="00787DE8"/>
    <w:rsid w:val="007906EB"/>
    <w:rsid w:val="00795461"/>
    <w:rsid w:val="0079695D"/>
    <w:rsid w:val="007A1C92"/>
    <w:rsid w:val="007A59E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0DB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52EB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07CC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1553"/>
    <w:rsid w:val="00AA11B2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A8D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5F35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5DC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B3E"/>
    <w:rsid w:val="00C25E94"/>
    <w:rsid w:val="00C26112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2186"/>
    <w:rsid w:val="00C961E3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C7214"/>
    <w:rsid w:val="00CD12C3"/>
    <w:rsid w:val="00CD181E"/>
    <w:rsid w:val="00CD2133"/>
    <w:rsid w:val="00CD4255"/>
    <w:rsid w:val="00CE0517"/>
    <w:rsid w:val="00CE343D"/>
    <w:rsid w:val="00CE4839"/>
    <w:rsid w:val="00CE5FBE"/>
    <w:rsid w:val="00CF1737"/>
    <w:rsid w:val="00CF20BA"/>
    <w:rsid w:val="00CF28F9"/>
    <w:rsid w:val="00D01786"/>
    <w:rsid w:val="00D04201"/>
    <w:rsid w:val="00D0656E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10D04"/>
    <w:rsid w:val="00E13191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89E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A1867"/>
  <w15:docId w15:val="{BBE9D401-179D-41A8-8D14-91F3817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  <w:style w:type="character" w:customStyle="1" w:styleId="13">
    <w:name w:val="Неразрешенное упоминание1"/>
    <w:basedOn w:val="a0"/>
    <w:uiPriority w:val="99"/>
    <w:semiHidden/>
    <w:unhideWhenUsed/>
    <w:rsid w:val="00E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2021-06-07T13:37:00Z</cp:lastPrinted>
  <dcterms:created xsi:type="dcterms:W3CDTF">2021-06-07T11:50:00Z</dcterms:created>
  <dcterms:modified xsi:type="dcterms:W3CDTF">2022-03-21T14:46:00Z</dcterms:modified>
</cp:coreProperties>
</file>